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C5AF2">
        <w:tc>
          <w:tcPr>
            <w:tcW w:w="5103" w:type="dxa"/>
          </w:tcPr>
          <w:p w:rsidR="002C5AF2" w:rsidRDefault="002C5AF2">
            <w:pPr>
              <w:pStyle w:val="ConsPlusNormal"/>
            </w:pPr>
            <w:r>
              <w:t>10 декабря 2007 года</w:t>
            </w:r>
          </w:p>
        </w:tc>
        <w:tc>
          <w:tcPr>
            <w:tcW w:w="5103" w:type="dxa"/>
          </w:tcPr>
          <w:p w:rsidR="002C5AF2" w:rsidRDefault="002C5AF2">
            <w:pPr>
              <w:pStyle w:val="ConsPlusNormal"/>
              <w:jc w:val="right"/>
            </w:pPr>
            <w:r>
              <w:t>N 122-оз</w:t>
            </w:r>
          </w:p>
        </w:tc>
      </w:tr>
    </w:tbl>
    <w:p w:rsidR="002C5AF2" w:rsidRDefault="002C5AF2" w:rsidP="002C5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AF2" w:rsidRDefault="002C5AF2" w:rsidP="002C5AF2">
      <w:pPr>
        <w:pStyle w:val="ConsPlusNormal"/>
        <w:outlineLvl w:val="0"/>
      </w:pPr>
    </w:p>
    <w:p w:rsidR="002C5AF2" w:rsidRDefault="002C5AF2" w:rsidP="002C5AF2">
      <w:pPr>
        <w:pStyle w:val="ConsPlusTitle"/>
        <w:jc w:val="center"/>
      </w:pPr>
      <w:r>
        <w:t>ЗАКОН</w:t>
      </w:r>
    </w:p>
    <w:p w:rsidR="002C5AF2" w:rsidRDefault="002C5AF2" w:rsidP="002C5AF2">
      <w:pPr>
        <w:pStyle w:val="ConsPlusTitle"/>
        <w:jc w:val="center"/>
      </w:pPr>
    </w:p>
    <w:p w:rsidR="002C5AF2" w:rsidRDefault="002C5AF2" w:rsidP="002C5AF2">
      <w:pPr>
        <w:pStyle w:val="ConsPlusTitle"/>
        <w:jc w:val="center"/>
      </w:pPr>
      <w:r>
        <w:t>ИРКУТСКОЙ ОБЛАСТИ</w:t>
      </w:r>
    </w:p>
    <w:p w:rsidR="002C5AF2" w:rsidRDefault="002C5AF2" w:rsidP="002C5AF2">
      <w:pPr>
        <w:pStyle w:val="ConsPlusTitle"/>
        <w:jc w:val="center"/>
      </w:pPr>
    </w:p>
    <w:p w:rsidR="002C5AF2" w:rsidRDefault="002C5AF2" w:rsidP="002C5AF2">
      <w:pPr>
        <w:pStyle w:val="ConsPlusTitle"/>
        <w:jc w:val="center"/>
      </w:pPr>
      <w:r>
        <w:t>ОБ АДМИНИСТРАТИВНОЙ ОТВЕТСТВЕННОСТИ ЗА ПРАВОНАРУШЕНИЯ</w:t>
      </w:r>
    </w:p>
    <w:p w:rsidR="002C5AF2" w:rsidRDefault="002C5AF2" w:rsidP="002C5AF2">
      <w:pPr>
        <w:pStyle w:val="ConsPlusTitle"/>
        <w:jc w:val="center"/>
      </w:pPr>
      <w:r>
        <w:t>В СФЕРЕ БИБЛИОТЕЧНОГО ДЕЛА В ИРКУТСКОЙ ОБЛАСТИ</w:t>
      </w:r>
    </w:p>
    <w:p w:rsidR="002C5AF2" w:rsidRDefault="002C5AF2" w:rsidP="002C5AF2">
      <w:pPr>
        <w:pStyle w:val="ConsPlusNormal"/>
        <w:jc w:val="center"/>
      </w:pPr>
    </w:p>
    <w:p w:rsidR="002C5AF2" w:rsidRDefault="002C5AF2" w:rsidP="002C5AF2">
      <w:pPr>
        <w:pStyle w:val="ConsPlusNormal"/>
        <w:jc w:val="right"/>
      </w:pPr>
      <w:proofErr w:type="gramStart"/>
      <w:r>
        <w:t>Принят</w:t>
      </w:r>
      <w:proofErr w:type="gramEnd"/>
    </w:p>
    <w:p w:rsidR="002C5AF2" w:rsidRDefault="002C5AF2" w:rsidP="002C5AF2">
      <w:pPr>
        <w:pStyle w:val="ConsPlusNormal"/>
        <w:jc w:val="right"/>
      </w:pPr>
      <w:r>
        <w:t>постановлением</w:t>
      </w:r>
    </w:p>
    <w:p w:rsidR="002C5AF2" w:rsidRDefault="002C5AF2" w:rsidP="002C5AF2">
      <w:pPr>
        <w:pStyle w:val="ConsPlusNormal"/>
        <w:jc w:val="right"/>
      </w:pPr>
      <w:r>
        <w:t>Законодательного собрания</w:t>
      </w:r>
    </w:p>
    <w:p w:rsidR="002C5AF2" w:rsidRDefault="002C5AF2" w:rsidP="002C5AF2">
      <w:pPr>
        <w:pStyle w:val="ConsPlusNormal"/>
        <w:jc w:val="right"/>
      </w:pPr>
      <w:r>
        <w:t>Иркутской области</w:t>
      </w:r>
    </w:p>
    <w:p w:rsidR="002C5AF2" w:rsidRDefault="002C5AF2" w:rsidP="002C5AF2">
      <w:pPr>
        <w:pStyle w:val="ConsPlusNormal"/>
        <w:jc w:val="right"/>
      </w:pPr>
      <w:r>
        <w:t>от 21 ноября 2007 года</w:t>
      </w:r>
    </w:p>
    <w:p w:rsidR="002C5AF2" w:rsidRDefault="002C5AF2" w:rsidP="002C5AF2">
      <w:pPr>
        <w:pStyle w:val="ConsPlusNormal"/>
        <w:jc w:val="right"/>
      </w:pPr>
      <w:r>
        <w:t>N 36/2/5-СЗ</w:t>
      </w:r>
    </w:p>
    <w:p w:rsidR="002C5AF2" w:rsidRDefault="002C5AF2" w:rsidP="002C5AF2">
      <w:pPr>
        <w:pStyle w:val="ConsPlusNormal"/>
        <w:jc w:val="center"/>
      </w:pPr>
      <w:r>
        <w:t>Список изменяющих документов</w:t>
      </w:r>
    </w:p>
    <w:p w:rsidR="002C5AF2" w:rsidRDefault="002C5AF2" w:rsidP="002C5AF2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2C5AF2" w:rsidRDefault="002C5AF2" w:rsidP="002C5AF2">
      <w:pPr>
        <w:pStyle w:val="ConsPlusNormal"/>
        <w:jc w:val="center"/>
      </w:pPr>
      <w:r>
        <w:t xml:space="preserve">от 12.07.2010 </w:t>
      </w:r>
      <w:hyperlink r:id="rId5" w:history="1">
        <w:r>
          <w:rPr>
            <w:color w:val="0000FF"/>
          </w:rPr>
          <w:t>N 61-ОЗ</w:t>
        </w:r>
      </w:hyperlink>
      <w:r>
        <w:t xml:space="preserve">, от 17.10.2011 </w:t>
      </w:r>
      <w:hyperlink r:id="rId6" w:history="1">
        <w:r>
          <w:rPr>
            <w:color w:val="0000FF"/>
          </w:rPr>
          <w:t>N 85-ОЗ</w:t>
        </w:r>
      </w:hyperlink>
      <w:r>
        <w:t>,</w:t>
      </w:r>
    </w:p>
    <w:p w:rsidR="002C5AF2" w:rsidRDefault="002C5AF2" w:rsidP="002C5AF2">
      <w:pPr>
        <w:pStyle w:val="ConsPlusNormal"/>
        <w:jc w:val="center"/>
      </w:pPr>
      <w:r>
        <w:t xml:space="preserve">от 13.05.2013 </w:t>
      </w:r>
      <w:hyperlink r:id="rId7" w:history="1">
        <w:r>
          <w:rPr>
            <w:color w:val="0000FF"/>
          </w:rPr>
          <w:t>N 27-ОЗ</w:t>
        </w:r>
      </w:hyperlink>
      <w:r>
        <w:t>)</w:t>
      </w:r>
    </w:p>
    <w:p w:rsidR="002C5AF2" w:rsidRDefault="002C5AF2" w:rsidP="002C5AF2">
      <w:pPr>
        <w:pStyle w:val="ConsPlusNormal"/>
        <w:jc w:val="center"/>
      </w:pPr>
    </w:p>
    <w:p w:rsidR="002C5AF2" w:rsidRDefault="002C5AF2" w:rsidP="002C5AF2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  <w:r>
        <w:t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совершение правонарушений в сфере библиотечного дела в области.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  <w:outlineLvl w:val="0"/>
      </w:pPr>
      <w:bookmarkStart w:id="0" w:name="Par25"/>
      <w:bookmarkEnd w:id="0"/>
      <w:r>
        <w:t>Статья 2. Утрата документа библиотечного фонда, выданного библиотеками во временное пользование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  <w:r>
        <w:t>Утрата документа библиотечного фонда, выданного библиотеками во временное пользование, -</w:t>
      </w:r>
    </w:p>
    <w:p w:rsidR="002C5AF2" w:rsidRDefault="002C5AF2" w:rsidP="002C5AF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рублей; на юридических лиц - от пятисот до одной тысячи рублей.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  <w:outlineLvl w:val="0"/>
      </w:pPr>
      <w:r>
        <w:t>Статья 3. Нарушение сроков возврата документа библиотечного фонда, выданного библиотеками во временное пользование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  <w:r>
        <w:t>Нарушение сроков возврата документа библиотечного фонда, выданного библиотеками во временное пользование, -</w:t>
      </w:r>
    </w:p>
    <w:p w:rsidR="002C5AF2" w:rsidRDefault="002C5AF2" w:rsidP="002C5AF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рублей; на юридических лиц - от трехсот до пятисот рублей.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  <w:outlineLvl w:val="0"/>
      </w:pPr>
      <w:bookmarkStart w:id="1" w:name="Par35"/>
      <w:bookmarkEnd w:id="1"/>
      <w:r>
        <w:t>Статья 4. Порча документа библиотечного фонда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  <w:r>
        <w:t>Порча документа библиотечного фонда -</w:t>
      </w:r>
    </w:p>
    <w:p w:rsidR="002C5AF2" w:rsidRDefault="002C5AF2" w:rsidP="002C5AF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двухсот рублей; на юридических лиц - от двухсот до трехсот рублей.</w:t>
      </w:r>
    </w:p>
    <w:p w:rsidR="002C5AF2" w:rsidRDefault="002C5AF2" w:rsidP="002C5AF2">
      <w:pPr>
        <w:pStyle w:val="ConsPlusNormal"/>
        <w:ind w:firstLine="540"/>
        <w:jc w:val="both"/>
      </w:pPr>
      <w:r>
        <w:t>Примечание. Под порчей документа библиотечного фонда понимается:</w:t>
      </w:r>
    </w:p>
    <w:p w:rsidR="002C5AF2" w:rsidRDefault="002C5AF2" w:rsidP="002C5AF2">
      <w:pPr>
        <w:pStyle w:val="ConsPlusNormal"/>
        <w:ind w:firstLine="540"/>
        <w:jc w:val="both"/>
      </w:pPr>
      <w:r>
        <w:t>- вырывание, вырезание отдельных страниц, иллюстраций, иных частей документа библиотечного фонда;</w:t>
      </w:r>
    </w:p>
    <w:p w:rsidR="002C5AF2" w:rsidRDefault="002C5AF2" w:rsidP="002C5AF2">
      <w:pPr>
        <w:pStyle w:val="ConsPlusNormal"/>
        <w:ind w:firstLine="540"/>
        <w:jc w:val="both"/>
      </w:pPr>
      <w:r>
        <w:t>- замена документа библиотечного фонда (книг, журналов) другим изданием с сохранением обложки замененной книги или журнала.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  <w:outlineLvl w:val="0"/>
      </w:pPr>
      <w:r>
        <w:t>Статья 5. Должностные лица, уполномоченные составлять протоколы об административных правонарушениях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w:anchor="Par25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ar35" w:history="1">
        <w:r>
          <w:rPr>
            <w:color w:val="0000FF"/>
          </w:rPr>
          <w:t>4</w:t>
        </w:r>
      </w:hyperlink>
      <w:r>
        <w:t xml:space="preserve"> настоящего Закона, составляются руководителями библиотек, учрежденных органами государственной власти области и органами местного самоуправления муниципальных образований области.</w:t>
      </w:r>
    </w:p>
    <w:p w:rsidR="002C5AF2" w:rsidRDefault="002C5AF2" w:rsidP="002C5AF2">
      <w:pPr>
        <w:pStyle w:val="ConsPlusNormal"/>
        <w:jc w:val="both"/>
      </w:pPr>
      <w:r>
        <w:t xml:space="preserve">(в ред. Законов Иркутской области от 17.10.2011 </w:t>
      </w:r>
      <w:hyperlink r:id="rId8" w:history="1">
        <w:r>
          <w:rPr>
            <w:color w:val="0000FF"/>
          </w:rPr>
          <w:t>N 85-ОЗ</w:t>
        </w:r>
      </w:hyperlink>
      <w:r>
        <w:t xml:space="preserve">, от 13.05.2013 </w:t>
      </w:r>
      <w:hyperlink r:id="rId9" w:history="1">
        <w:r>
          <w:rPr>
            <w:color w:val="0000FF"/>
          </w:rPr>
          <w:t>N 27-ОЗ</w:t>
        </w:r>
      </w:hyperlink>
      <w:r>
        <w:t>)</w:t>
      </w:r>
    </w:p>
    <w:p w:rsidR="002C5AF2" w:rsidRDefault="002C5AF2" w:rsidP="002C5AF2">
      <w:pPr>
        <w:pStyle w:val="ConsPlusNormal"/>
        <w:ind w:firstLine="540"/>
        <w:jc w:val="both"/>
      </w:pPr>
      <w:r>
        <w:lastRenderedPageBreak/>
        <w:t xml:space="preserve">2. Утратила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Иркутской области от 13.05.2013 N 27-ОЗ.</w:t>
      </w:r>
    </w:p>
    <w:p w:rsidR="002C5AF2" w:rsidRDefault="002C5AF2" w:rsidP="002C5AF2">
      <w:pPr>
        <w:pStyle w:val="ConsPlusNormal"/>
        <w:ind w:firstLine="540"/>
        <w:jc w:val="both"/>
      </w:pPr>
      <w:r>
        <w:t xml:space="preserve">3 - 4. Утратили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Иркутской области от 12.07.2010 N 61-ОЗ.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  <w:outlineLvl w:val="0"/>
      </w:pPr>
      <w:r>
        <w:t>Статья 6. Органы, уполномоченные рассматривать дела об административных правонарушениях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2C5AF2" w:rsidRDefault="002C5AF2" w:rsidP="002C5AF2">
      <w:pPr>
        <w:pStyle w:val="ConsPlusNormal"/>
        <w:ind w:firstLine="540"/>
        <w:jc w:val="both"/>
      </w:pPr>
      <w:r>
        <w:t xml:space="preserve">1) административными комиссиями, создаваемыми в порядке, предусмотренном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Иркутской области "Об административных комиссиях в Иркутской области", - по административным правонарушениям, предусмотренным </w:t>
      </w:r>
      <w:hyperlink w:anchor="Par25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ar35" w:history="1">
        <w:r>
          <w:rPr>
            <w:color w:val="0000FF"/>
          </w:rPr>
          <w:t>4</w:t>
        </w:r>
      </w:hyperlink>
      <w:r>
        <w:t xml:space="preserve"> настоящего Закона;</w:t>
      </w:r>
    </w:p>
    <w:p w:rsidR="002C5AF2" w:rsidRDefault="002C5AF2" w:rsidP="002C5AF2">
      <w:pPr>
        <w:pStyle w:val="ConsPlusNormal"/>
        <w:ind w:firstLine="540"/>
        <w:jc w:val="both"/>
      </w:pPr>
      <w: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Par25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ar35" w:history="1">
        <w:r>
          <w:rPr>
            <w:color w:val="0000FF"/>
          </w:rPr>
          <w:t>4</w:t>
        </w:r>
      </w:hyperlink>
      <w:r>
        <w:t xml:space="preserve"> настоящего Закона, в случае если правонарушение совершено несовершеннолетними.</w:t>
      </w:r>
    </w:p>
    <w:p w:rsidR="002C5AF2" w:rsidRDefault="002C5AF2" w:rsidP="002C5AF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2C5AF2" w:rsidRDefault="002C5AF2" w:rsidP="002C5AF2">
      <w:pPr>
        <w:pStyle w:val="ConsPlusNormal"/>
        <w:ind w:firstLine="540"/>
        <w:jc w:val="both"/>
      </w:pPr>
      <w:r>
        <w:t xml:space="preserve">2. Должностными лицами, уполномоченными в соответствии со </w:t>
      </w:r>
      <w:hyperlink r:id="rId15" w:history="1">
        <w:r>
          <w:rPr>
            <w:color w:val="0000FF"/>
          </w:rPr>
          <w:t>статьей 28.6</w:t>
        </w:r>
      </w:hyperlink>
      <w:r>
        <w:t xml:space="preserve"> Кодекса Российской Федерации об административных правонарушениях на месте совершения административного правонарушения выносить постановление по делу об административном </w:t>
      </w:r>
      <w:proofErr w:type="gramStart"/>
      <w:r>
        <w:t>правонарушении</w:t>
      </w:r>
      <w:proofErr w:type="gramEnd"/>
      <w:r>
        <w:t xml:space="preserve"> о назначении административного наказания в виде предупреждения или административного штрафа в порядке, предусмотренном </w:t>
      </w:r>
      <w:hyperlink r:id="rId16" w:history="1">
        <w:r>
          <w:rPr>
            <w:color w:val="0000FF"/>
          </w:rPr>
          <w:t>статьей 29.10</w:t>
        </w:r>
      </w:hyperlink>
      <w:r>
        <w:t xml:space="preserve"> Кодекса Российской Федерации об административных правонарушениях, являются руководители библиотек, учрежденных органами государственной власти области, уполномоченные настоящим Законом составлять протоколы об административных правонарушениях, предусмотренных настоящим Законом.</w:t>
      </w:r>
    </w:p>
    <w:p w:rsidR="002C5AF2" w:rsidRDefault="002C5AF2" w:rsidP="002C5AF2">
      <w:pPr>
        <w:pStyle w:val="ConsPlusNormal"/>
        <w:jc w:val="both"/>
      </w:pPr>
      <w:r>
        <w:t xml:space="preserve">(часть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13.05.2013 N 27-ОЗ)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  <w:outlineLvl w:val="0"/>
      </w:pPr>
      <w:r>
        <w:t>Статья 7. Заключительные положения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вступает в силу со дня вступления в силу закона нового субъекта Российской Федерации, регулирующего общественные отношения в сфере библиотечного дела на территории нового субъекта Российской Федерации, либо со дня распространения в соответствии с Федеральным конституционным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</w:t>
      </w:r>
      <w:proofErr w:type="gramEnd"/>
      <w:r>
        <w:t xml:space="preserve"> и Усть-Ордынского Бурятского автономного округа"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3 октября 1997 года N 40-оз "О библиотечном деле в Иркутской области" на всю территорию нового субъекта Российской Федерации, но не ранее десяти дней со дня его официального опубликования.</w:t>
      </w:r>
    </w:p>
    <w:p w:rsidR="002C5AF2" w:rsidRDefault="002C5AF2" w:rsidP="002C5AF2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2C5AF2" w:rsidRDefault="002C5AF2" w:rsidP="002C5AF2">
      <w:pPr>
        <w:pStyle w:val="ConsPlusNormal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Закон</w:t>
        </w:r>
      </w:hyperlink>
      <w:r>
        <w:t xml:space="preserve"> Иркутской области от 1 октября 1999 года N 47-оз "Об административной ответственности за правонарушения в сфере библиотечного дела в Иркутской области" (Ведомости Законодательного собрания Иркутской области, 1999, N 32);</w:t>
      </w:r>
    </w:p>
    <w:p w:rsidR="002C5AF2" w:rsidRDefault="002C5AF2" w:rsidP="002C5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AF2" w:rsidRDefault="002C5AF2" w:rsidP="002C5AF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C5AF2" w:rsidRDefault="002C5AF2" w:rsidP="002C5AF2">
      <w:pPr>
        <w:pStyle w:val="ConsPlusNormal"/>
        <w:ind w:firstLine="540"/>
        <w:jc w:val="both"/>
      </w:pPr>
      <w:r>
        <w:t xml:space="preserve">Пункт 2 части 2 статьи 7 фактически утратил силу в связи с принятием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N 62/28-оз от 07.10.2009, признавшего </w:t>
      </w:r>
      <w:hyperlink r:id="rId22" w:history="1">
        <w:r>
          <w:rPr>
            <w:color w:val="0000FF"/>
          </w:rPr>
          <w:t>Закон</w:t>
        </w:r>
      </w:hyperlink>
      <w:r>
        <w:t xml:space="preserve"> Иркутской области N 40-оз от 07.10.2002 утратившим силу.</w:t>
      </w:r>
    </w:p>
    <w:p w:rsidR="002C5AF2" w:rsidRDefault="002C5AF2" w:rsidP="002C5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AF2" w:rsidRDefault="002C5AF2" w:rsidP="002C5AF2">
      <w:pPr>
        <w:pStyle w:val="ConsPlusNormal"/>
        <w:ind w:firstLine="540"/>
        <w:jc w:val="both"/>
      </w:pPr>
      <w:proofErr w:type="gramStart"/>
      <w:r>
        <w:t xml:space="preserve">2) </w:t>
      </w:r>
      <w:hyperlink r:id="rId23" w:history="1">
        <w:r>
          <w:rPr>
            <w:color w:val="0000FF"/>
          </w:rPr>
          <w:t>статью 3</w:t>
        </w:r>
      </w:hyperlink>
      <w:r>
        <w:t xml:space="preserve"> Закона Иркутской области от 7 октября 2002 года N 40-оз "О внесении изменений и дополнений в Законы Иркутской области "О профилактике наркомании и токсикомании в Иркутской области", "Об областной государственной поддержке молодежных и детских общественных объединений в Иркутской области", "Об административной ответственности за правонарушения в сфере библиотечного дела в Иркутской области", "Об обязательном экземпляре документов Иркутской области</w:t>
      </w:r>
      <w:proofErr w:type="gramEnd"/>
      <w:r>
        <w:t>", "Об административной ответственности в Иркутской области за правонарушения в сфере архивного дела" (Ведомости Законодательного собрания Иркутской области, 2002, N 21);</w:t>
      </w:r>
    </w:p>
    <w:p w:rsidR="002C5AF2" w:rsidRDefault="002C5AF2" w:rsidP="002C5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AF2" w:rsidRDefault="002C5AF2" w:rsidP="002C5AF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C5AF2" w:rsidRDefault="002C5AF2" w:rsidP="002C5AF2">
      <w:pPr>
        <w:pStyle w:val="ConsPlusNormal"/>
        <w:ind w:firstLine="540"/>
        <w:jc w:val="both"/>
      </w:pPr>
      <w:r>
        <w:t xml:space="preserve">Пункт 3 части 2 статьи 7 фактически утратил силу в связи с принятием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18.07.2008 N 46-оз, признавшего </w:t>
      </w:r>
      <w:hyperlink r:id="rId25" w:history="1">
        <w:r>
          <w:rPr>
            <w:color w:val="0000FF"/>
          </w:rPr>
          <w:t>Закон</w:t>
        </w:r>
      </w:hyperlink>
      <w:r>
        <w:t xml:space="preserve"> Иркутской области от 02.07.2006 N 42-оз утратившим силу.</w:t>
      </w:r>
    </w:p>
    <w:p w:rsidR="002C5AF2" w:rsidRDefault="002C5AF2" w:rsidP="002C5A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AF2" w:rsidRDefault="002C5AF2" w:rsidP="002C5AF2">
      <w:pPr>
        <w:pStyle w:val="ConsPlusNormal"/>
        <w:ind w:firstLine="540"/>
        <w:jc w:val="both"/>
      </w:pPr>
      <w:r>
        <w:t xml:space="preserve">3) </w:t>
      </w:r>
      <w:hyperlink r:id="rId26" w:history="1">
        <w:r>
          <w:rPr>
            <w:color w:val="0000FF"/>
          </w:rPr>
          <w:t>пункт 2 статьи 2</w:t>
        </w:r>
      </w:hyperlink>
      <w:r>
        <w:t xml:space="preserve"> Закона Иркутской области от 2 июля 2006 года N 42-оз "О внесении изменений в Закон Иркутской области "О библиотечном деле в Иркутской области" (Ведомости Законодательного собрания Иркутской области, 2006, N 23).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jc w:val="right"/>
      </w:pPr>
      <w:r>
        <w:lastRenderedPageBreak/>
        <w:t>Губернатор</w:t>
      </w:r>
    </w:p>
    <w:p w:rsidR="002C5AF2" w:rsidRDefault="002C5AF2" w:rsidP="002C5AF2">
      <w:pPr>
        <w:pStyle w:val="ConsPlusNormal"/>
        <w:jc w:val="right"/>
      </w:pPr>
      <w:r>
        <w:t>Иркутской области</w:t>
      </w:r>
    </w:p>
    <w:p w:rsidR="002C5AF2" w:rsidRDefault="002C5AF2" w:rsidP="002C5AF2">
      <w:pPr>
        <w:pStyle w:val="ConsPlusNormal"/>
        <w:jc w:val="right"/>
      </w:pPr>
      <w:r>
        <w:t>А.Г.ТИШАНИН</w:t>
      </w:r>
    </w:p>
    <w:p w:rsidR="002C5AF2" w:rsidRDefault="002C5AF2" w:rsidP="002C5AF2">
      <w:pPr>
        <w:pStyle w:val="ConsPlusNormal"/>
      </w:pPr>
      <w:r>
        <w:t>Иркутск</w:t>
      </w:r>
    </w:p>
    <w:p w:rsidR="002C5AF2" w:rsidRDefault="002C5AF2" w:rsidP="002C5AF2">
      <w:pPr>
        <w:pStyle w:val="ConsPlusNormal"/>
      </w:pPr>
      <w:r>
        <w:t>10 декабря 2007 года</w:t>
      </w:r>
    </w:p>
    <w:p w:rsidR="002C5AF2" w:rsidRDefault="002C5AF2" w:rsidP="002C5AF2">
      <w:pPr>
        <w:pStyle w:val="ConsPlusNormal"/>
      </w:pPr>
      <w:r>
        <w:t>N 122-оз</w:t>
      </w:r>
    </w:p>
    <w:p w:rsidR="002C5AF2" w:rsidRDefault="002C5AF2" w:rsidP="002C5AF2">
      <w:pPr>
        <w:pStyle w:val="ConsPlusNormal"/>
        <w:ind w:firstLine="540"/>
        <w:jc w:val="both"/>
      </w:pPr>
    </w:p>
    <w:p w:rsidR="002C5AF2" w:rsidRDefault="002C5AF2" w:rsidP="002C5AF2">
      <w:pPr>
        <w:pStyle w:val="ConsPlusNormal"/>
        <w:ind w:firstLine="540"/>
        <w:jc w:val="both"/>
      </w:pPr>
    </w:p>
    <w:p w:rsidR="00772B8B" w:rsidRDefault="00772B8B">
      <w:bookmarkStart w:id="2" w:name="_GoBack"/>
      <w:bookmarkEnd w:id="2"/>
    </w:p>
    <w:sectPr w:rsidR="00772B8B" w:rsidSect="00E3443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2"/>
    <w:rsid w:val="002C5AF2"/>
    <w:rsid w:val="00772B8B"/>
    <w:rsid w:val="00E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C5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C5A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BA23F4F5E8BC22EEFFA4A2623D0D262CA39ADD8ED554B30507D3EB7BE93C64D9F10DE5A665566572F807EO9c9C" TargetMode="External"/><Relationship Id="rId13" Type="http://schemas.openxmlformats.org/officeDocument/2006/relationships/hyperlink" Target="consultantplus://offline/ref=563BA23F4F5E8BC22EEFFA4A2623D0D262CA39ADD0E95448385E2034BFE79FC4O4cAC" TargetMode="External"/><Relationship Id="rId18" Type="http://schemas.openxmlformats.org/officeDocument/2006/relationships/hyperlink" Target="consultantplus://offline/ref=563BA23F4F5E8BC22EEFFA5C254F8ADE65C960A1DEE605116C58776BOEcFC" TargetMode="External"/><Relationship Id="rId26" Type="http://schemas.openxmlformats.org/officeDocument/2006/relationships/hyperlink" Target="consultantplus://offline/ref=563BA23F4F5E8BC22EEFFA4A2623D0D262CA39ADD8EB574C395E2034BFE79FC44A904FC95D2F5967572E81O7c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3BA23F4F5E8BC22EEFFA4A2623D0D262CA39ADD1E9564A395E2034BFE79FC4O4cAC" TargetMode="External"/><Relationship Id="rId7" Type="http://schemas.openxmlformats.org/officeDocument/2006/relationships/hyperlink" Target="consultantplus://offline/ref=563BA23F4F5E8BC22EEFFA4A2623D0D262CA39ADD8ED55483E547D3EB7BE93C64D9F10DE5A665566572F8078O9cFC" TargetMode="External"/><Relationship Id="rId12" Type="http://schemas.openxmlformats.org/officeDocument/2006/relationships/hyperlink" Target="consultantplus://offline/ref=563BA23F4F5E8BC22EEFFA5C254F8ADE62C960A2D9E8581B64017B69E8OEcEC" TargetMode="External"/><Relationship Id="rId17" Type="http://schemas.openxmlformats.org/officeDocument/2006/relationships/hyperlink" Target="consultantplus://offline/ref=563BA23F4F5E8BC22EEFFA4A2623D0D262CA39ADD8ED55483E547D3EB7BE93C64D9F10DE5A665566572F8078O9cBC" TargetMode="External"/><Relationship Id="rId25" Type="http://schemas.openxmlformats.org/officeDocument/2006/relationships/hyperlink" Target="consultantplus://offline/ref=563BA23F4F5E8BC22EEFFA4A2623D0D262CA39ADDBE8514A3B5E2034BFE79FC4O4c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3BA23F4F5E8BC22EEFFA5C254F8ADE62C960A2D9E8581B64017B69E8EE95930DDF168B19205F6FO5c3C" TargetMode="External"/><Relationship Id="rId20" Type="http://schemas.openxmlformats.org/officeDocument/2006/relationships/hyperlink" Target="consultantplus://offline/ref=563BA23F4F5E8BC22EEFFA4A2623D0D262CA39ADDBE9554E3A5E2034BFE79FC4O4c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BA23F4F5E8BC22EEFFA4A2623D0D262CA39ADD8ED554B30507D3EB7BE93C64D9F10DE5A665566572F807EO9cFC" TargetMode="External"/><Relationship Id="rId11" Type="http://schemas.openxmlformats.org/officeDocument/2006/relationships/hyperlink" Target="consultantplus://offline/ref=563BA23F4F5E8BC22EEFFA4A2623D0D262CA39ADD0EE574F3C5E2034BFE79FC44A904FC95D2F5967572F87O7c3C" TargetMode="External"/><Relationship Id="rId24" Type="http://schemas.openxmlformats.org/officeDocument/2006/relationships/hyperlink" Target="consultantplus://offline/ref=563BA23F4F5E8BC22EEFFA4A2623D0D262CA39ADD1EA5A493C5E2034BFE79FC44A904FC95D2F5967572F88O7cAC" TargetMode="External"/><Relationship Id="rId5" Type="http://schemas.openxmlformats.org/officeDocument/2006/relationships/hyperlink" Target="consultantplus://offline/ref=563BA23F4F5E8BC22EEFFA4A2623D0D262CA39ADD0EE574F3C5E2034BFE79FC44A904FC95D2F5967572F86O7c3C" TargetMode="External"/><Relationship Id="rId15" Type="http://schemas.openxmlformats.org/officeDocument/2006/relationships/hyperlink" Target="consultantplus://offline/ref=563BA23F4F5E8BC22EEFFA5C254F8ADE62C960A2D9E8581B64017B69E8EE95930DDF168B19205E6EO5c3C" TargetMode="External"/><Relationship Id="rId23" Type="http://schemas.openxmlformats.org/officeDocument/2006/relationships/hyperlink" Target="consultantplus://offline/ref=563BA23F4F5E8BC22EEFFA4A2623D0D262CA39ADDBE85044315E2034BFE79FC44A904FC95D2F5967572F81O7c9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63BA23F4F5E8BC22EEFFA4A2623D0D262CA39ADD8ED55483E547D3EB7BE93C64D9F10DE5A665566572F8078O9c8C" TargetMode="External"/><Relationship Id="rId19" Type="http://schemas.openxmlformats.org/officeDocument/2006/relationships/hyperlink" Target="consultantplus://offline/ref=563BA23F4F5E8BC22EEFFA4A2623D0D262CA39ADD8EB574B3F5E2034BFE79FC4O4c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BA23F4F5E8BC22EEFFA4A2623D0D262CA39ADD8ED55483E547D3EB7BE93C64D9F10DE5A665566572F8078O9c9C" TargetMode="External"/><Relationship Id="rId14" Type="http://schemas.openxmlformats.org/officeDocument/2006/relationships/hyperlink" Target="consultantplus://offline/ref=563BA23F4F5E8BC22EEFFA4A2623D0D262CA39ADD0EE574F3C5E2034BFE79FC44A904FC95D2F5967572F87O7c2C" TargetMode="External"/><Relationship Id="rId22" Type="http://schemas.openxmlformats.org/officeDocument/2006/relationships/hyperlink" Target="consultantplus://offline/ref=563BA23F4F5E8BC22EEFFA4A2623D0D262CA39ADDAEC56493F5E2034BFE79FC4O4cA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2015-12-11T02:28:00Z</dcterms:created>
  <dcterms:modified xsi:type="dcterms:W3CDTF">2015-12-11T02:28:00Z</dcterms:modified>
</cp:coreProperties>
</file>